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E778A" w14:textId="1617F53F" w:rsidR="00EF3E7A" w:rsidRPr="00451E76" w:rsidRDefault="00EF3E7A" w:rsidP="00EF3E7A">
      <w:pPr>
        <w:spacing w:line="360" w:lineRule="auto"/>
        <w:jc w:val="left"/>
        <w:rPr>
          <w:rFonts w:ascii="仿宋_GB2312" w:eastAsia="仿宋_GB2312" w:hAnsi="宋体"/>
          <w:bCs/>
          <w:sz w:val="28"/>
          <w:szCs w:val="28"/>
        </w:rPr>
      </w:pPr>
      <w:r w:rsidRPr="00451E76">
        <w:rPr>
          <w:rFonts w:ascii="仿宋_GB2312" w:eastAsia="仿宋_GB2312" w:hAnsi="宋体" w:hint="eastAsia"/>
          <w:bCs/>
          <w:sz w:val="28"/>
          <w:szCs w:val="28"/>
        </w:rPr>
        <w:t>附件</w:t>
      </w:r>
      <w:r w:rsidR="00517F78">
        <w:rPr>
          <w:rFonts w:ascii="仿宋_GB2312" w:eastAsia="仿宋_GB2312" w:hAnsi="宋体" w:hint="eastAsia"/>
          <w:bCs/>
          <w:sz w:val="28"/>
          <w:szCs w:val="28"/>
        </w:rPr>
        <w:t>3</w:t>
      </w:r>
      <w:bookmarkStart w:id="0" w:name="_GoBack"/>
      <w:bookmarkEnd w:id="0"/>
    </w:p>
    <w:p w14:paraId="7DCCA969" w14:textId="0C1C76F9" w:rsidR="00EF3E7A" w:rsidRPr="00451E76" w:rsidRDefault="000454BB" w:rsidP="00EF3E7A">
      <w:pPr>
        <w:spacing w:line="360" w:lineRule="auto"/>
        <w:jc w:val="center"/>
        <w:rPr>
          <w:rFonts w:ascii="华文中宋" w:eastAsia="华文中宋" w:hAnsi="华文中宋"/>
          <w:bCs/>
          <w:sz w:val="44"/>
          <w:szCs w:val="44"/>
        </w:rPr>
      </w:pPr>
      <w:r w:rsidRPr="00451E76">
        <w:rPr>
          <w:rFonts w:ascii="华文中宋" w:eastAsia="华文中宋" w:hAnsi="华文中宋" w:hint="eastAsia"/>
          <w:bCs/>
          <w:sz w:val="44"/>
          <w:szCs w:val="44"/>
        </w:rPr>
        <w:t>财政部</w:t>
      </w:r>
      <w:r w:rsidR="00EF3E7A" w:rsidRPr="00451E76">
        <w:rPr>
          <w:rFonts w:ascii="华文中宋" w:eastAsia="华文中宋" w:hAnsi="华文中宋" w:hint="eastAsia"/>
          <w:bCs/>
          <w:sz w:val="44"/>
          <w:szCs w:val="44"/>
        </w:rPr>
        <w:t>威海</w:t>
      </w:r>
      <w:r w:rsidRPr="00451E76">
        <w:rPr>
          <w:rFonts w:ascii="华文中宋" w:eastAsia="华文中宋" w:hAnsi="华文中宋" w:hint="eastAsia"/>
          <w:bCs/>
          <w:sz w:val="44"/>
          <w:szCs w:val="44"/>
        </w:rPr>
        <w:t>培训基地</w:t>
      </w:r>
      <w:r w:rsidR="00EF3E7A" w:rsidRPr="00451E76">
        <w:rPr>
          <w:rFonts w:ascii="华文中宋" w:eastAsia="华文中宋" w:hAnsi="华文中宋" w:hint="eastAsia"/>
          <w:bCs/>
          <w:sz w:val="44"/>
          <w:szCs w:val="44"/>
        </w:rPr>
        <w:t>防疫</w:t>
      </w:r>
      <w:r w:rsidRPr="00451E76">
        <w:rPr>
          <w:rFonts w:ascii="华文中宋" w:eastAsia="华文中宋" w:hAnsi="华文中宋" w:hint="eastAsia"/>
          <w:bCs/>
          <w:sz w:val="44"/>
          <w:szCs w:val="44"/>
        </w:rPr>
        <w:t>政策</w:t>
      </w:r>
      <w:r w:rsidR="00EF3E7A" w:rsidRPr="00451E76">
        <w:rPr>
          <w:rFonts w:ascii="华文中宋" w:eastAsia="华文中宋" w:hAnsi="华文中宋" w:hint="eastAsia"/>
          <w:bCs/>
          <w:sz w:val="44"/>
          <w:szCs w:val="44"/>
        </w:rPr>
        <w:t>要求</w:t>
      </w:r>
    </w:p>
    <w:p w14:paraId="2F8C0C41" w14:textId="77777777" w:rsidR="00EF3E7A" w:rsidRPr="00451E76" w:rsidRDefault="00EF3E7A" w:rsidP="00451E76">
      <w:pPr>
        <w:spacing w:line="360" w:lineRule="auto"/>
        <w:ind w:firstLineChars="200" w:firstLine="640"/>
        <w:rPr>
          <w:rFonts w:ascii="仿宋_GB2312" w:eastAsia="仿宋_GB2312" w:hAnsi="宋体"/>
          <w:sz w:val="32"/>
          <w:szCs w:val="32"/>
        </w:rPr>
      </w:pPr>
      <w:r w:rsidRPr="00451E76">
        <w:rPr>
          <w:rFonts w:ascii="仿宋_GB2312" w:eastAsia="仿宋_GB2312" w:hAnsi="宋体" w:hint="eastAsia"/>
          <w:sz w:val="32"/>
          <w:szCs w:val="32"/>
        </w:rPr>
        <w:t>一、对有高风险区7天旅居史的人员，采取7天集中隔离医学观察；对有中风险区7天旅居史的人员，采取7天居家隔离医学观察，如不具备居家隔离医学观察条件，采取集中隔离医学观察。</w:t>
      </w:r>
    </w:p>
    <w:p w14:paraId="2ABEF973" w14:textId="77777777" w:rsidR="00EF3E7A" w:rsidRPr="00451E76" w:rsidRDefault="00EF3E7A" w:rsidP="00451E76">
      <w:pPr>
        <w:spacing w:line="360" w:lineRule="auto"/>
        <w:ind w:firstLineChars="200" w:firstLine="640"/>
        <w:rPr>
          <w:rFonts w:ascii="仿宋_GB2312" w:eastAsia="仿宋_GB2312" w:hAnsi="宋体"/>
          <w:sz w:val="32"/>
          <w:szCs w:val="32"/>
        </w:rPr>
      </w:pPr>
      <w:r w:rsidRPr="00451E76">
        <w:rPr>
          <w:rFonts w:ascii="仿宋_GB2312" w:eastAsia="仿宋_GB2312" w:hAnsi="宋体" w:hint="eastAsia"/>
          <w:sz w:val="32"/>
          <w:szCs w:val="32"/>
        </w:rPr>
        <w:t>二、中高风险区所在县（市、区、旗）的其他低风险区7天旅居</w:t>
      </w:r>
      <w:proofErr w:type="gramStart"/>
      <w:r w:rsidRPr="00451E76">
        <w:rPr>
          <w:rFonts w:ascii="仿宋_GB2312" w:eastAsia="仿宋_GB2312" w:hAnsi="宋体" w:hint="eastAsia"/>
          <w:sz w:val="32"/>
          <w:szCs w:val="32"/>
        </w:rPr>
        <w:t>史人员入鲁返鲁</w:t>
      </w:r>
      <w:proofErr w:type="gramEnd"/>
      <w:r w:rsidRPr="00451E76">
        <w:rPr>
          <w:rFonts w:ascii="仿宋_GB2312" w:eastAsia="仿宋_GB2312" w:hAnsi="宋体" w:hint="eastAsia"/>
          <w:sz w:val="32"/>
          <w:szCs w:val="32"/>
        </w:rPr>
        <w:t>后，3天内开展2次核酸检测（间隔24小时），做好健康监测。</w:t>
      </w:r>
    </w:p>
    <w:p w14:paraId="7B747077" w14:textId="77777777" w:rsidR="00EF3E7A" w:rsidRPr="00451E76" w:rsidRDefault="00EF3E7A" w:rsidP="00451E76">
      <w:pPr>
        <w:spacing w:line="360" w:lineRule="auto"/>
        <w:ind w:firstLineChars="200" w:firstLine="640"/>
        <w:rPr>
          <w:rFonts w:ascii="仿宋_GB2312" w:eastAsia="仿宋_GB2312" w:hAnsi="宋体"/>
          <w:sz w:val="32"/>
          <w:szCs w:val="32"/>
        </w:rPr>
      </w:pPr>
      <w:r w:rsidRPr="00451E76">
        <w:rPr>
          <w:rFonts w:ascii="仿宋_GB2312" w:eastAsia="仿宋_GB2312" w:hAnsi="宋体" w:hint="eastAsia"/>
          <w:sz w:val="32"/>
          <w:szCs w:val="32"/>
        </w:rPr>
        <w:t>三、对尚未公布中高</w:t>
      </w:r>
      <w:proofErr w:type="gramStart"/>
      <w:r w:rsidRPr="00451E76">
        <w:rPr>
          <w:rFonts w:ascii="仿宋_GB2312" w:eastAsia="仿宋_GB2312" w:hAnsi="宋体" w:hint="eastAsia"/>
          <w:sz w:val="32"/>
          <w:szCs w:val="32"/>
        </w:rPr>
        <w:t>风险区但7天内</w:t>
      </w:r>
      <w:proofErr w:type="gramEnd"/>
      <w:r w:rsidRPr="00451E76">
        <w:rPr>
          <w:rFonts w:ascii="仿宋_GB2312" w:eastAsia="仿宋_GB2312" w:hAnsi="宋体" w:hint="eastAsia"/>
          <w:sz w:val="32"/>
          <w:szCs w:val="32"/>
        </w:rPr>
        <w:t>发生社会面疫情的地区，参照中风险区执行。</w:t>
      </w:r>
    </w:p>
    <w:p w14:paraId="3D0B6E35" w14:textId="77777777" w:rsidR="00EF3E7A" w:rsidRPr="00451E76" w:rsidRDefault="00EF3E7A" w:rsidP="00451E76">
      <w:pPr>
        <w:spacing w:line="360" w:lineRule="auto"/>
        <w:ind w:firstLineChars="200" w:firstLine="640"/>
        <w:rPr>
          <w:rFonts w:ascii="仿宋_GB2312" w:eastAsia="仿宋_GB2312" w:hAnsi="宋体"/>
          <w:sz w:val="32"/>
          <w:szCs w:val="32"/>
        </w:rPr>
      </w:pPr>
      <w:r w:rsidRPr="00451E76">
        <w:rPr>
          <w:rFonts w:ascii="仿宋_GB2312" w:eastAsia="仿宋_GB2312" w:hAnsi="宋体" w:hint="eastAsia"/>
          <w:sz w:val="32"/>
          <w:szCs w:val="32"/>
        </w:rPr>
        <w:t>四、近期有外出旅行史的人员，请密切关注疫情发生地区公布的病例和无症状感染者流调轨迹信息及中高风险区信息。有涉</w:t>
      </w:r>
      <w:proofErr w:type="gramStart"/>
      <w:r w:rsidRPr="00451E76">
        <w:rPr>
          <w:rFonts w:ascii="仿宋_GB2312" w:eastAsia="仿宋_GB2312" w:hAnsi="宋体" w:hint="eastAsia"/>
          <w:sz w:val="32"/>
          <w:szCs w:val="32"/>
        </w:rPr>
        <w:t>疫</w:t>
      </w:r>
      <w:proofErr w:type="gramEnd"/>
      <w:r w:rsidRPr="00451E76">
        <w:rPr>
          <w:rFonts w:ascii="仿宋_GB2312" w:eastAsia="仿宋_GB2312" w:hAnsi="宋体" w:hint="eastAsia"/>
          <w:sz w:val="32"/>
          <w:szCs w:val="32"/>
        </w:rPr>
        <w:t>风险的人员要立即向社区（村）、住宿宾馆和单位报告，配合落实隔离医学观察。</w:t>
      </w:r>
    </w:p>
    <w:p w14:paraId="7A8FAD29" w14:textId="77777777" w:rsidR="00EF3E7A" w:rsidRPr="00451E76" w:rsidRDefault="00EF3E7A" w:rsidP="00451E76">
      <w:pPr>
        <w:spacing w:line="360" w:lineRule="auto"/>
        <w:ind w:firstLineChars="200" w:firstLine="640"/>
        <w:rPr>
          <w:rFonts w:ascii="仿宋_GB2312" w:eastAsia="仿宋_GB2312" w:hAnsi="宋体"/>
          <w:sz w:val="32"/>
          <w:szCs w:val="32"/>
        </w:rPr>
      </w:pPr>
      <w:r w:rsidRPr="00451E76">
        <w:rPr>
          <w:rFonts w:ascii="仿宋_GB2312" w:eastAsia="仿宋_GB2312" w:hAnsi="宋体" w:hint="eastAsia"/>
          <w:sz w:val="32"/>
          <w:szCs w:val="32"/>
        </w:rPr>
        <w:t>五、发热病人、健康码“黄码”等人员要履行个人防护责任，主动配合健康监测和核酸检测，在未排除感染风险前不出行。</w:t>
      </w:r>
    </w:p>
    <w:p w14:paraId="74F2E9CA" w14:textId="77777777" w:rsidR="00EF3E7A" w:rsidRPr="00451E76" w:rsidRDefault="00EF3E7A" w:rsidP="00451E76">
      <w:pPr>
        <w:spacing w:line="360" w:lineRule="auto"/>
        <w:ind w:firstLineChars="200" w:firstLine="640"/>
        <w:rPr>
          <w:rFonts w:ascii="仿宋_GB2312" w:eastAsia="仿宋_GB2312" w:hAnsi="宋体"/>
          <w:sz w:val="32"/>
          <w:szCs w:val="32"/>
        </w:rPr>
      </w:pPr>
      <w:r w:rsidRPr="00451E76">
        <w:rPr>
          <w:rFonts w:ascii="仿宋_GB2312" w:eastAsia="仿宋_GB2312" w:hAnsi="宋体" w:hint="eastAsia"/>
          <w:sz w:val="32"/>
          <w:szCs w:val="32"/>
        </w:rPr>
        <w:t>六、建议出行前提前通过中国政府网及国务院客户端小程序查询目的地的最新疫情防控政策，主动配合当地疫情防控措施，途中做好个人防护。</w:t>
      </w:r>
    </w:p>
    <w:p w14:paraId="25FFD9CE" w14:textId="77777777" w:rsidR="00EF3E7A" w:rsidRPr="00451E76" w:rsidRDefault="00EF3E7A" w:rsidP="00451E76">
      <w:pPr>
        <w:spacing w:line="360" w:lineRule="auto"/>
        <w:ind w:firstLineChars="200" w:firstLine="640"/>
        <w:rPr>
          <w:rFonts w:ascii="仿宋_GB2312" w:eastAsia="仿宋_GB2312" w:hAnsi="宋体"/>
          <w:sz w:val="32"/>
          <w:szCs w:val="32"/>
        </w:rPr>
      </w:pPr>
      <w:r w:rsidRPr="00451E76">
        <w:rPr>
          <w:rFonts w:ascii="仿宋_GB2312" w:eastAsia="仿宋_GB2312" w:hAnsi="宋体" w:hint="eastAsia"/>
          <w:sz w:val="32"/>
          <w:szCs w:val="32"/>
        </w:rPr>
        <w:t>七、严格落实“戴口罩、勤洗手、常测温、少聚集”等</w:t>
      </w:r>
      <w:r w:rsidRPr="00451E76">
        <w:rPr>
          <w:rFonts w:ascii="仿宋_GB2312" w:eastAsia="仿宋_GB2312" w:hAnsi="宋体" w:hint="eastAsia"/>
          <w:sz w:val="32"/>
          <w:szCs w:val="32"/>
        </w:rPr>
        <w:lastRenderedPageBreak/>
        <w:t>个人防护措施，养成良好的个人卫生习惯。一旦出现发热、咳嗽、乏力等症状，立即到医疗机构发热门诊就诊，尽量避免乘坐公共交通工具。</w:t>
      </w:r>
    </w:p>
    <w:p w14:paraId="63536B35" w14:textId="77777777" w:rsidR="00EF3E7A" w:rsidRPr="00451E76" w:rsidRDefault="00EF3E7A" w:rsidP="00451E76">
      <w:pPr>
        <w:spacing w:line="360" w:lineRule="auto"/>
        <w:ind w:firstLineChars="200" w:firstLine="640"/>
        <w:rPr>
          <w:rFonts w:ascii="仿宋_GB2312" w:eastAsia="仿宋_GB2312" w:hAnsi="宋体"/>
          <w:sz w:val="32"/>
          <w:szCs w:val="32"/>
        </w:rPr>
      </w:pPr>
      <w:r w:rsidRPr="00451E76">
        <w:rPr>
          <w:rFonts w:ascii="仿宋_GB2312" w:eastAsia="仿宋_GB2312" w:hAnsi="宋体" w:hint="eastAsia"/>
          <w:sz w:val="32"/>
          <w:szCs w:val="32"/>
        </w:rPr>
        <w:t>八、建议符合条件的公众全程接种新冠病毒疫苗，提倡完成全程免疫满6个月的公众进行加强免疫。</w:t>
      </w:r>
    </w:p>
    <w:p w14:paraId="5474D34D" w14:textId="77777777" w:rsidR="00A12D29" w:rsidRPr="00451E76" w:rsidRDefault="00A12D29">
      <w:pPr>
        <w:rPr>
          <w:rFonts w:ascii="仿宋_GB2312" w:eastAsia="仿宋_GB2312"/>
          <w:sz w:val="32"/>
          <w:szCs w:val="32"/>
        </w:rPr>
      </w:pPr>
    </w:p>
    <w:sectPr w:rsidR="00A12D29" w:rsidRPr="00451E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772DB" w14:textId="77777777" w:rsidR="00767403" w:rsidRDefault="00767403" w:rsidP="00EA0CE1">
      <w:r>
        <w:separator/>
      </w:r>
    </w:p>
  </w:endnote>
  <w:endnote w:type="continuationSeparator" w:id="0">
    <w:p w14:paraId="55BFF9EA" w14:textId="77777777" w:rsidR="00767403" w:rsidRDefault="00767403" w:rsidP="00E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CEB1E" w14:textId="77777777" w:rsidR="00767403" w:rsidRDefault="00767403" w:rsidP="00EA0CE1">
      <w:r>
        <w:separator/>
      </w:r>
    </w:p>
  </w:footnote>
  <w:footnote w:type="continuationSeparator" w:id="0">
    <w:p w14:paraId="7064ED3A" w14:textId="77777777" w:rsidR="00767403" w:rsidRDefault="00767403" w:rsidP="00EA0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7A"/>
    <w:rsid w:val="000454BB"/>
    <w:rsid w:val="00065D9C"/>
    <w:rsid w:val="00451E76"/>
    <w:rsid w:val="00482FF0"/>
    <w:rsid w:val="00517F78"/>
    <w:rsid w:val="00767403"/>
    <w:rsid w:val="00A12D29"/>
    <w:rsid w:val="00D66DFE"/>
    <w:rsid w:val="00EA0CE1"/>
    <w:rsid w:val="00EF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F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E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0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0CE1"/>
    <w:rPr>
      <w:sz w:val="18"/>
      <w:szCs w:val="18"/>
    </w:rPr>
  </w:style>
  <w:style w:type="paragraph" w:styleId="a4">
    <w:name w:val="footer"/>
    <w:basedOn w:val="a"/>
    <w:link w:val="Char0"/>
    <w:uiPriority w:val="99"/>
    <w:unhideWhenUsed/>
    <w:rsid w:val="00EA0CE1"/>
    <w:pPr>
      <w:tabs>
        <w:tab w:val="center" w:pos="4153"/>
        <w:tab w:val="right" w:pos="8306"/>
      </w:tabs>
      <w:snapToGrid w:val="0"/>
      <w:jc w:val="left"/>
    </w:pPr>
    <w:rPr>
      <w:sz w:val="18"/>
      <w:szCs w:val="18"/>
    </w:rPr>
  </w:style>
  <w:style w:type="character" w:customStyle="1" w:styleId="Char0">
    <w:name w:val="页脚 Char"/>
    <w:basedOn w:val="a0"/>
    <w:link w:val="a4"/>
    <w:uiPriority w:val="99"/>
    <w:rsid w:val="00EA0CE1"/>
    <w:rPr>
      <w:sz w:val="18"/>
      <w:szCs w:val="18"/>
    </w:rPr>
  </w:style>
  <w:style w:type="paragraph" w:styleId="a5">
    <w:name w:val="Balloon Text"/>
    <w:basedOn w:val="a"/>
    <w:link w:val="Char1"/>
    <w:uiPriority w:val="99"/>
    <w:semiHidden/>
    <w:unhideWhenUsed/>
    <w:rsid w:val="00D66DFE"/>
    <w:rPr>
      <w:sz w:val="18"/>
      <w:szCs w:val="18"/>
    </w:rPr>
  </w:style>
  <w:style w:type="character" w:customStyle="1" w:styleId="Char1">
    <w:name w:val="批注框文本 Char"/>
    <w:basedOn w:val="a0"/>
    <w:link w:val="a5"/>
    <w:uiPriority w:val="99"/>
    <w:semiHidden/>
    <w:rsid w:val="00D66D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E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0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0CE1"/>
    <w:rPr>
      <w:sz w:val="18"/>
      <w:szCs w:val="18"/>
    </w:rPr>
  </w:style>
  <w:style w:type="paragraph" w:styleId="a4">
    <w:name w:val="footer"/>
    <w:basedOn w:val="a"/>
    <w:link w:val="Char0"/>
    <w:uiPriority w:val="99"/>
    <w:unhideWhenUsed/>
    <w:rsid w:val="00EA0CE1"/>
    <w:pPr>
      <w:tabs>
        <w:tab w:val="center" w:pos="4153"/>
        <w:tab w:val="right" w:pos="8306"/>
      </w:tabs>
      <w:snapToGrid w:val="0"/>
      <w:jc w:val="left"/>
    </w:pPr>
    <w:rPr>
      <w:sz w:val="18"/>
      <w:szCs w:val="18"/>
    </w:rPr>
  </w:style>
  <w:style w:type="character" w:customStyle="1" w:styleId="Char0">
    <w:name w:val="页脚 Char"/>
    <w:basedOn w:val="a0"/>
    <w:link w:val="a4"/>
    <w:uiPriority w:val="99"/>
    <w:rsid w:val="00EA0CE1"/>
    <w:rPr>
      <w:sz w:val="18"/>
      <w:szCs w:val="18"/>
    </w:rPr>
  </w:style>
  <w:style w:type="paragraph" w:styleId="a5">
    <w:name w:val="Balloon Text"/>
    <w:basedOn w:val="a"/>
    <w:link w:val="Char1"/>
    <w:uiPriority w:val="99"/>
    <w:semiHidden/>
    <w:unhideWhenUsed/>
    <w:rsid w:val="00D66DFE"/>
    <w:rPr>
      <w:sz w:val="18"/>
      <w:szCs w:val="18"/>
    </w:rPr>
  </w:style>
  <w:style w:type="character" w:customStyle="1" w:styleId="Char1">
    <w:name w:val="批注框文本 Char"/>
    <w:basedOn w:val="a0"/>
    <w:link w:val="a5"/>
    <w:uiPriority w:val="99"/>
    <w:semiHidden/>
    <w:rsid w:val="00D66D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李永康</dc:creator>
  <cp:lastModifiedBy>李静芳</cp:lastModifiedBy>
  <cp:revision>3</cp:revision>
  <cp:lastPrinted>2022-08-04T06:16:00Z</cp:lastPrinted>
  <dcterms:created xsi:type="dcterms:W3CDTF">2022-08-04T06:24:00Z</dcterms:created>
  <dcterms:modified xsi:type="dcterms:W3CDTF">2022-08-11T03:24:00Z</dcterms:modified>
</cp:coreProperties>
</file>