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2023</w:t>
      </w:r>
      <w:r w:rsidR="00AF2480">
        <w:rPr>
          <w:rFonts w:ascii="黑体" w:eastAsia="黑体" w:hint="eastAsia"/>
          <w:b/>
          <w:sz w:val="32"/>
          <w:szCs w:val="32"/>
        </w:rPr>
        <w:t>年第九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AF2480">
        <w:rPr>
          <w:rFonts w:ascii="黑体" w:eastAsia="黑体" w:hint="eastAsia"/>
          <w:b/>
          <w:sz w:val="32"/>
          <w:szCs w:val="32"/>
        </w:rPr>
        <w:t>新晋升</w:t>
      </w:r>
      <w:bookmarkStart w:id="0" w:name="_GoBack"/>
      <w:bookmarkEnd w:id="0"/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E8" w:rsidRDefault="004015E8">
      <w:r>
        <w:separator/>
      </w:r>
    </w:p>
  </w:endnote>
  <w:endnote w:type="continuationSeparator" w:id="0">
    <w:p w:rsidR="004015E8" w:rsidRDefault="0040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80" w:rsidRPr="00AF2480">
          <w:rPr>
            <w:noProof/>
            <w:lang w:val="zh-CN"/>
          </w:rPr>
          <w:t>1</w:t>
        </w:r>
        <w:r>
          <w:fldChar w:fldCharType="end"/>
        </w:r>
      </w:p>
    </w:sdtContent>
  </w:sdt>
  <w:p w:rsidR="00D51CB7" w:rsidRDefault="004015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E8" w:rsidRDefault="004015E8">
      <w:r>
        <w:separator/>
      </w:r>
    </w:p>
  </w:footnote>
  <w:footnote w:type="continuationSeparator" w:id="0">
    <w:p w:rsidR="004015E8" w:rsidRDefault="0040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C1812"/>
    <w:rsid w:val="004015E8"/>
    <w:rsid w:val="004513B7"/>
    <w:rsid w:val="0057160A"/>
    <w:rsid w:val="005E2B63"/>
    <w:rsid w:val="00671AA5"/>
    <w:rsid w:val="007547B0"/>
    <w:rsid w:val="00825FAB"/>
    <w:rsid w:val="008A2C40"/>
    <w:rsid w:val="00993B79"/>
    <w:rsid w:val="00A24E1B"/>
    <w:rsid w:val="00A87322"/>
    <w:rsid w:val="00AF2480"/>
    <w:rsid w:val="00D92134"/>
    <w:rsid w:val="00E3365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6</cp:revision>
  <dcterms:created xsi:type="dcterms:W3CDTF">2023-03-28T03:10:00Z</dcterms:created>
  <dcterms:modified xsi:type="dcterms:W3CDTF">2023-08-18T02:37:00Z</dcterms:modified>
</cp:coreProperties>
</file>