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附件1：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32"/>
          <w:szCs w:val="32"/>
        </w:rPr>
        <w:t>202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sz w:val="32"/>
          <w:szCs w:val="32"/>
        </w:rPr>
        <w:t>年第一期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会计师事务所合伙人岗位能力培训申请表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（管理合伙人培训班）</w:t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4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申请人符合报名条件，且未发现因执业活动受到行业惩戒、行政处罚或刑事处罚判决。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(注：在线审核确认)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/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656"/>
    <w:rsid w:val="000F1FFE"/>
    <w:rsid w:val="001C1812"/>
    <w:rsid w:val="004015E8"/>
    <w:rsid w:val="004513B7"/>
    <w:rsid w:val="004B77C5"/>
    <w:rsid w:val="0057160A"/>
    <w:rsid w:val="005E2B63"/>
    <w:rsid w:val="00671AA5"/>
    <w:rsid w:val="007547B0"/>
    <w:rsid w:val="00825FAB"/>
    <w:rsid w:val="008A2C40"/>
    <w:rsid w:val="00993B79"/>
    <w:rsid w:val="00A24E1B"/>
    <w:rsid w:val="00A87322"/>
    <w:rsid w:val="00AF2480"/>
    <w:rsid w:val="00CA1AAF"/>
    <w:rsid w:val="00D92134"/>
    <w:rsid w:val="00DE4A77"/>
    <w:rsid w:val="00E33656"/>
    <w:rsid w:val="00F122C8"/>
    <w:rsid w:val="00FF3CD7"/>
    <w:rsid w:val="5EAA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128</Words>
  <Characters>733</Characters>
  <Lines>6</Lines>
  <Paragraphs>1</Paragraphs>
  <TotalTime>33</TotalTime>
  <ScaleCrop>false</ScaleCrop>
  <LinksUpToDate>false</LinksUpToDate>
  <CharactersWithSpaces>860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2023-03-28T03:10:00Z</dcterms:created>
  <dc:creator>李丽</dc:creator>
  <cp:lastModifiedBy>李华磊</cp:lastModifiedBy>
  <dcterms:modified xsi:type="dcterms:W3CDTF">2025-03-21T01:30:40Z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ED8ED4E6EDE149F19667E23203862742</vt:lpwstr>
  </property>
</Properties>
</file>